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D592" w14:textId="77777777" w:rsidR="00F844E5" w:rsidRPr="009B1D9A" w:rsidRDefault="004F6BF8">
      <w:pPr>
        <w:rPr>
          <w:b/>
        </w:rPr>
      </w:pPr>
      <w:bookmarkStart w:id="0" w:name="_GoBack"/>
      <w:bookmarkEnd w:id="0"/>
      <w:r w:rsidRPr="009B1D9A">
        <w:rPr>
          <w:b/>
        </w:rPr>
        <w:t>Physics 423:  Contemporary Condensed Matter Physics</w:t>
      </w:r>
    </w:p>
    <w:p w14:paraId="4693FFEE" w14:textId="77777777" w:rsidR="004F6BF8" w:rsidRDefault="004F6BF8">
      <w:r w:rsidRPr="009B1D9A">
        <w:t>Syllabus as taught by M. Olmstead, Wi17</w:t>
      </w:r>
      <w:r w:rsidR="00B75E6B" w:rsidRPr="009B1D9A">
        <w:t xml:space="preserve">  </w:t>
      </w:r>
    </w:p>
    <w:p w14:paraId="36CE28A6" w14:textId="77777777" w:rsidR="009B1D9A" w:rsidRPr="009B1D9A" w:rsidRDefault="009B1D9A"/>
    <w:p w14:paraId="1DFA4452" w14:textId="77777777" w:rsidR="004F6BF8" w:rsidRPr="009B1D9A" w:rsidRDefault="004F6BF8">
      <w:r w:rsidRPr="009B1D9A">
        <w:rPr>
          <w:b/>
        </w:rPr>
        <w:t>Text</w:t>
      </w:r>
      <w:r w:rsidRPr="009B1D9A">
        <w:t xml:space="preserve">:  </w:t>
      </w:r>
      <w:r w:rsidRPr="009B1D9A">
        <w:rPr>
          <w:i/>
        </w:rPr>
        <w:t>Oxford Solid State Basics</w:t>
      </w:r>
      <w:r w:rsidRPr="009B1D9A">
        <w:t>, by Stephen Simon (Oxford U. Press, 2013)</w:t>
      </w:r>
    </w:p>
    <w:p w14:paraId="251BB35D" w14:textId="77777777" w:rsidR="00B75E6B" w:rsidRPr="009B1D9A" w:rsidRDefault="00B75E6B" w:rsidP="00B75E6B">
      <w:pPr>
        <w:spacing w:before="240" w:after="240"/>
        <w:outlineLvl w:val="2"/>
        <w:rPr>
          <w:b/>
        </w:rPr>
      </w:pPr>
      <w:r w:rsidRPr="009B1D9A">
        <w:rPr>
          <w:b/>
        </w:rPr>
        <w:t>Course Goals and Content</w:t>
      </w:r>
    </w:p>
    <w:p w14:paraId="32BCCBC1" w14:textId="77777777" w:rsidR="00B75E6B" w:rsidRPr="009B1D9A" w:rsidRDefault="00B75E6B" w:rsidP="00B75E6B">
      <w:pPr>
        <w:spacing w:before="180" w:after="180"/>
      </w:pPr>
      <w:r w:rsidRPr="009B1D9A">
        <w:t>This class covers an introduction to solid state physics, with examples taken from nanoscale physics and technology whenever appropriate.  The course starts with the thermal and electrical properties that are consequences of the existence of atoms and electrons in the solid, and then adds crystalline periodicity for the development of band structure in metals, semiconductors and insulators.  The course finishes with applications of this general material to the specific cases of semiconductor devices and magnetic materials.</w:t>
      </w:r>
    </w:p>
    <w:p w14:paraId="0FE18435" w14:textId="77777777" w:rsidR="00B75E6B" w:rsidRPr="009B1D9A" w:rsidRDefault="00B75E6B" w:rsidP="00B75E6B">
      <w:pPr>
        <w:spacing w:before="180" w:after="180"/>
      </w:pPr>
      <w:r w:rsidRPr="009B1D9A">
        <w:t>The goal is to introduce students to the basic concepts of condensed matter physics and to give them enough vocabulary to read an article of interest in the current literature.</w:t>
      </w:r>
    </w:p>
    <w:p w14:paraId="5999979B" w14:textId="77777777" w:rsidR="00B75E6B" w:rsidRPr="009B1D9A" w:rsidRDefault="00B75E6B"/>
    <w:p w14:paraId="7459F18B" w14:textId="77777777" w:rsidR="004F6BF8" w:rsidRPr="009B1D9A" w:rsidRDefault="004F6BF8">
      <w:pPr>
        <w:rPr>
          <w:b/>
        </w:rPr>
      </w:pPr>
      <w:r w:rsidRPr="009B1D9A">
        <w:rPr>
          <w:b/>
        </w:rPr>
        <w:t>Lecture Topics</w:t>
      </w:r>
      <w:r w:rsidR="00CC5F2B">
        <w:rPr>
          <w:b/>
        </w:rPr>
        <w:t xml:space="preserve"> by Week</w:t>
      </w:r>
      <w:r w:rsidR="009B1D9A">
        <w:rPr>
          <w:b/>
        </w:rPr>
        <w:t xml:space="preserve"> (Chapter in </w:t>
      </w:r>
      <w:r w:rsidR="00CC5F2B">
        <w:rPr>
          <w:b/>
        </w:rPr>
        <w:t>Simon</w:t>
      </w:r>
      <w:r w:rsidR="009B1D9A">
        <w:rPr>
          <w:b/>
        </w:rPr>
        <w:t>)</w:t>
      </w:r>
      <w:r w:rsidRPr="009B1D9A">
        <w:rPr>
          <w:b/>
        </w:rPr>
        <w:t>:</w:t>
      </w:r>
    </w:p>
    <w:p w14:paraId="39945257" w14:textId="77777777" w:rsidR="004F6BF8" w:rsidRPr="009B1D9A" w:rsidRDefault="00B75E6B" w:rsidP="004F6BF8">
      <w:pPr>
        <w:pStyle w:val="ListParagraph"/>
        <w:numPr>
          <w:ilvl w:val="0"/>
          <w:numId w:val="1"/>
        </w:numPr>
      </w:pPr>
      <w:r w:rsidRPr="009B1D9A">
        <w:t xml:space="preserve">Introduction.  </w:t>
      </w:r>
      <w:r w:rsidR="004F6BF8" w:rsidRPr="009B1D9A">
        <w:t>Specific heat</w:t>
      </w:r>
      <w:r w:rsidRPr="009B1D9A">
        <w:t xml:space="preserve"> of solids</w:t>
      </w:r>
      <w:r w:rsidR="00CC5F2B">
        <w:t xml:space="preserve"> (Debye &amp; Einstein)</w:t>
      </w:r>
      <w:r w:rsidRPr="009B1D9A">
        <w:t xml:space="preserve"> (Ch. 1</w:t>
      </w:r>
      <w:r w:rsidR="00CC5F2B">
        <w:t>-2</w:t>
      </w:r>
      <w:r w:rsidRPr="009B1D9A">
        <w:t>)</w:t>
      </w:r>
    </w:p>
    <w:p w14:paraId="0A279C5D" w14:textId="77777777" w:rsidR="004F6BF8" w:rsidRPr="009B1D9A" w:rsidRDefault="004F6BF8" w:rsidP="004F6BF8">
      <w:pPr>
        <w:pStyle w:val="ListParagraph"/>
        <w:numPr>
          <w:ilvl w:val="0"/>
          <w:numId w:val="1"/>
        </w:numPr>
      </w:pPr>
      <w:proofErr w:type="spellStart"/>
      <w:r w:rsidRPr="009B1D9A">
        <w:t>Drude</w:t>
      </w:r>
      <w:proofErr w:type="spellEnd"/>
      <w:r w:rsidRPr="009B1D9A">
        <w:t xml:space="preserve"> Model</w:t>
      </w:r>
      <w:r w:rsidR="00B75E6B" w:rsidRPr="009B1D9A">
        <w:t xml:space="preserve"> </w:t>
      </w:r>
      <w:r w:rsidR="00CC5F2B">
        <w:t xml:space="preserve">and Free electron Fermi gas </w:t>
      </w:r>
      <w:r w:rsidR="00B75E6B" w:rsidRPr="009B1D9A">
        <w:t>(</w:t>
      </w:r>
      <w:proofErr w:type="spellStart"/>
      <w:r w:rsidR="00B75E6B" w:rsidRPr="009B1D9A">
        <w:t>Ch</w:t>
      </w:r>
      <w:proofErr w:type="spellEnd"/>
      <w:r w:rsidR="00B75E6B" w:rsidRPr="009B1D9A">
        <w:t xml:space="preserve"> 3</w:t>
      </w:r>
      <w:r w:rsidR="00CC5F2B">
        <w:t>-4</w:t>
      </w:r>
      <w:r w:rsidR="00B75E6B" w:rsidRPr="009B1D9A">
        <w:t>)</w:t>
      </w:r>
    </w:p>
    <w:p w14:paraId="2CA65D93" w14:textId="77777777" w:rsidR="004F6BF8" w:rsidRPr="009B1D9A" w:rsidRDefault="004F6BF8" w:rsidP="004F6BF8">
      <w:pPr>
        <w:pStyle w:val="ListParagraph"/>
        <w:numPr>
          <w:ilvl w:val="0"/>
          <w:numId w:val="1"/>
        </w:numPr>
      </w:pPr>
      <w:r w:rsidRPr="009B1D9A">
        <w:t>Cohesion of solids</w:t>
      </w:r>
      <w:r w:rsidR="00CC5F2B">
        <w:t>, thermal expansion</w:t>
      </w:r>
      <w:r w:rsidR="00B75E6B" w:rsidRPr="009B1D9A">
        <w:t xml:space="preserve"> (</w:t>
      </w:r>
      <w:proofErr w:type="spellStart"/>
      <w:r w:rsidR="00B75E6B" w:rsidRPr="009B1D9A">
        <w:t>Ch</w:t>
      </w:r>
      <w:proofErr w:type="spellEnd"/>
      <w:r w:rsidR="00B75E6B" w:rsidRPr="009B1D9A">
        <w:t xml:space="preserve"> 5-</w:t>
      </w:r>
      <w:r w:rsidR="00CC5F2B">
        <w:t>8</w:t>
      </w:r>
      <w:r w:rsidR="00B75E6B" w:rsidRPr="009B1D9A">
        <w:t>)</w:t>
      </w:r>
    </w:p>
    <w:p w14:paraId="05609650" w14:textId="77777777" w:rsidR="004F6BF8" w:rsidRPr="009B1D9A" w:rsidRDefault="004F6BF8" w:rsidP="004F6BF8">
      <w:pPr>
        <w:pStyle w:val="ListParagraph"/>
        <w:numPr>
          <w:ilvl w:val="0"/>
          <w:numId w:val="1"/>
        </w:numPr>
      </w:pPr>
      <w:r w:rsidRPr="009B1D9A">
        <w:t>1-D vibrations</w:t>
      </w:r>
      <w:r w:rsidR="00CC5F2B">
        <w:t>; 1D tight binding</w:t>
      </w:r>
      <w:r w:rsidR="00B75E6B" w:rsidRPr="009B1D9A">
        <w:t xml:space="preserve"> (</w:t>
      </w:r>
      <w:proofErr w:type="spellStart"/>
      <w:r w:rsidR="00B75E6B" w:rsidRPr="009B1D9A">
        <w:t>Ch</w:t>
      </w:r>
      <w:proofErr w:type="spellEnd"/>
      <w:r w:rsidR="00B75E6B" w:rsidRPr="009B1D9A">
        <w:t xml:space="preserve"> 9-1</w:t>
      </w:r>
      <w:r w:rsidR="00CC5F2B">
        <w:t>1</w:t>
      </w:r>
      <w:r w:rsidR="00B75E6B" w:rsidRPr="009B1D9A">
        <w:t>)</w:t>
      </w:r>
    </w:p>
    <w:p w14:paraId="65734098" w14:textId="77777777" w:rsidR="004F6BF8" w:rsidRPr="009B1D9A" w:rsidRDefault="004F6BF8" w:rsidP="004F6BF8">
      <w:pPr>
        <w:pStyle w:val="ListParagraph"/>
        <w:numPr>
          <w:ilvl w:val="0"/>
          <w:numId w:val="1"/>
        </w:numPr>
      </w:pPr>
      <w:r w:rsidRPr="009B1D9A">
        <w:t>Experimental measurements</w:t>
      </w:r>
      <w:r w:rsidR="00CC5F2B">
        <w:t xml:space="preserve"> and midterm (notes)</w:t>
      </w:r>
    </w:p>
    <w:p w14:paraId="1181F6A4" w14:textId="77777777" w:rsidR="004F6BF8" w:rsidRPr="009B1D9A" w:rsidRDefault="004F6BF8" w:rsidP="004F6BF8">
      <w:pPr>
        <w:pStyle w:val="ListParagraph"/>
        <w:numPr>
          <w:ilvl w:val="0"/>
          <w:numId w:val="1"/>
        </w:numPr>
      </w:pPr>
      <w:r w:rsidRPr="009B1D9A">
        <w:t>Crystal structure</w:t>
      </w:r>
      <w:r w:rsidR="00CC5F2B">
        <w:t xml:space="preserve"> and Crystal growth</w:t>
      </w:r>
      <w:r w:rsidR="00B75E6B" w:rsidRPr="009B1D9A">
        <w:t xml:space="preserve"> (</w:t>
      </w:r>
      <w:proofErr w:type="spellStart"/>
      <w:r w:rsidR="00B75E6B" w:rsidRPr="009B1D9A">
        <w:t>Ch</w:t>
      </w:r>
      <w:proofErr w:type="spellEnd"/>
      <w:r w:rsidR="00B75E6B" w:rsidRPr="009B1D9A">
        <w:t xml:space="preserve"> 12</w:t>
      </w:r>
      <w:r w:rsidR="00CC5F2B">
        <w:t xml:space="preserve"> + notes</w:t>
      </w:r>
      <w:r w:rsidR="00B75E6B" w:rsidRPr="009B1D9A">
        <w:t>)</w:t>
      </w:r>
    </w:p>
    <w:p w14:paraId="41DFA8E0" w14:textId="77777777" w:rsidR="004F6BF8" w:rsidRPr="009B1D9A" w:rsidRDefault="004F6BF8" w:rsidP="004F6BF8">
      <w:pPr>
        <w:pStyle w:val="ListParagraph"/>
        <w:numPr>
          <w:ilvl w:val="0"/>
          <w:numId w:val="1"/>
        </w:numPr>
      </w:pPr>
      <w:r w:rsidRPr="009B1D9A">
        <w:t>Reciprocal lattice and diffraction</w:t>
      </w:r>
      <w:r w:rsidR="00B75E6B" w:rsidRPr="009B1D9A">
        <w:t xml:space="preserve"> (</w:t>
      </w:r>
      <w:proofErr w:type="spellStart"/>
      <w:r w:rsidR="00B75E6B" w:rsidRPr="009B1D9A">
        <w:t>Ch</w:t>
      </w:r>
      <w:proofErr w:type="spellEnd"/>
      <w:r w:rsidR="00B75E6B" w:rsidRPr="009B1D9A">
        <w:t xml:space="preserve"> 13</w:t>
      </w:r>
      <w:r w:rsidR="00CC5F2B">
        <w:t>-14</w:t>
      </w:r>
      <w:r w:rsidR="00B75E6B" w:rsidRPr="009B1D9A">
        <w:t>)</w:t>
      </w:r>
    </w:p>
    <w:p w14:paraId="3C5E752A" w14:textId="77777777" w:rsidR="004F6BF8" w:rsidRPr="009B1D9A" w:rsidRDefault="004F6BF8" w:rsidP="004F6BF8">
      <w:pPr>
        <w:pStyle w:val="ListParagraph"/>
        <w:numPr>
          <w:ilvl w:val="0"/>
          <w:numId w:val="1"/>
        </w:numPr>
      </w:pPr>
      <w:r w:rsidRPr="009B1D9A">
        <w:t>Nearly-free electron gas</w:t>
      </w:r>
      <w:r w:rsidR="00CC5F2B">
        <w:t xml:space="preserve"> and Band Structure</w:t>
      </w:r>
      <w:r w:rsidR="00B75E6B" w:rsidRPr="009B1D9A">
        <w:t xml:space="preserve"> (</w:t>
      </w:r>
      <w:proofErr w:type="spellStart"/>
      <w:r w:rsidR="00B75E6B" w:rsidRPr="009B1D9A">
        <w:t>Ch</w:t>
      </w:r>
      <w:proofErr w:type="spellEnd"/>
      <w:r w:rsidR="00B75E6B" w:rsidRPr="009B1D9A">
        <w:t xml:space="preserve"> 15</w:t>
      </w:r>
      <w:r w:rsidR="00CC5F2B">
        <w:t>-16</w:t>
      </w:r>
      <w:r w:rsidR="00B75E6B" w:rsidRPr="009B1D9A">
        <w:t>)</w:t>
      </w:r>
    </w:p>
    <w:p w14:paraId="0EC1934B" w14:textId="77777777" w:rsidR="004F6BF8" w:rsidRPr="009B1D9A" w:rsidRDefault="00CC5F2B" w:rsidP="004F6BF8">
      <w:pPr>
        <w:pStyle w:val="ListParagraph"/>
        <w:numPr>
          <w:ilvl w:val="0"/>
          <w:numId w:val="1"/>
        </w:numPr>
      </w:pPr>
      <w:r>
        <w:t xml:space="preserve">Graphene, </w:t>
      </w:r>
      <w:r w:rsidR="004F6BF8" w:rsidRPr="009B1D9A">
        <w:t>semiconductors</w:t>
      </w:r>
      <w:r>
        <w:t xml:space="preserve"> and device physics</w:t>
      </w:r>
      <w:r w:rsidR="00B75E6B" w:rsidRPr="009B1D9A">
        <w:t xml:space="preserve"> (</w:t>
      </w:r>
      <w:proofErr w:type="spellStart"/>
      <w:r w:rsidR="00B75E6B" w:rsidRPr="009B1D9A">
        <w:t>Ch</w:t>
      </w:r>
      <w:proofErr w:type="spellEnd"/>
      <w:r w:rsidR="00B75E6B" w:rsidRPr="009B1D9A">
        <w:t xml:space="preserve"> 17</w:t>
      </w:r>
      <w:r>
        <w:t>-18</w:t>
      </w:r>
      <w:r w:rsidR="00B75E6B" w:rsidRPr="009B1D9A">
        <w:t>)</w:t>
      </w:r>
    </w:p>
    <w:p w14:paraId="333C5F37" w14:textId="77777777" w:rsidR="004F6BF8" w:rsidRPr="009B1D9A" w:rsidRDefault="00CC5F2B" w:rsidP="004F6BF8">
      <w:pPr>
        <w:pStyle w:val="ListParagraph"/>
        <w:numPr>
          <w:ilvl w:val="0"/>
          <w:numId w:val="1"/>
        </w:numPr>
      </w:pPr>
      <w:proofErr w:type="spellStart"/>
      <w:r>
        <w:t>Paramagnetism</w:t>
      </w:r>
      <w:proofErr w:type="spellEnd"/>
      <w:r>
        <w:t>, diamagnetism, and mean-field ferro</w:t>
      </w:r>
      <w:r w:rsidR="004F6BF8" w:rsidRPr="009B1D9A">
        <w:t>magnetism</w:t>
      </w:r>
      <w:r w:rsidR="00B75E6B" w:rsidRPr="009B1D9A">
        <w:t xml:space="preserve"> (</w:t>
      </w:r>
      <w:proofErr w:type="spellStart"/>
      <w:r w:rsidR="00B75E6B" w:rsidRPr="009B1D9A">
        <w:t>Ch</w:t>
      </w:r>
      <w:proofErr w:type="spellEnd"/>
      <w:r w:rsidR="00B75E6B" w:rsidRPr="009B1D9A">
        <w:t xml:space="preserve"> 19</w:t>
      </w:r>
      <w:r>
        <w:t>-21</w:t>
      </w:r>
      <w:r w:rsidR="00B75E6B" w:rsidRPr="009B1D9A">
        <w:t>)</w:t>
      </w:r>
    </w:p>
    <w:p w14:paraId="2E1D98F3" w14:textId="77777777" w:rsidR="004F6BF8" w:rsidRPr="009B1D9A" w:rsidRDefault="004F6BF8" w:rsidP="004F6BF8"/>
    <w:p w14:paraId="40815F32" w14:textId="77777777" w:rsidR="004F6BF8" w:rsidRPr="00CC5F2B" w:rsidRDefault="00F6676C" w:rsidP="004F6BF8">
      <w:pPr>
        <w:rPr>
          <w:b/>
        </w:rPr>
      </w:pPr>
      <w:r w:rsidRPr="00CC5F2B">
        <w:rPr>
          <w:b/>
        </w:rPr>
        <w:t>Grading and Requirements:</w:t>
      </w:r>
    </w:p>
    <w:p w14:paraId="3E2DCE7E" w14:textId="77777777" w:rsidR="004F6BF8" w:rsidRPr="009B1D9A" w:rsidRDefault="00F6676C" w:rsidP="00F6676C">
      <w:pPr>
        <w:ind w:left="720" w:hanging="720"/>
      </w:pPr>
      <w:r w:rsidRPr="009B1D9A">
        <w:t>28%</w:t>
      </w:r>
      <w:r w:rsidRPr="009B1D9A">
        <w:tab/>
      </w:r>
      <w:r w:rsidR="004F6BF8" w:rsidRPr="009B1D9A">
        <w:t>9 HW sets</w:t>
      </w:r>
      <w:r w:rsidRPr="009B1D9A">
        <w:t xml:space="preserve"> (best 8 count)</w:t>
      </w:r>
      <w:r w:rsidR="00B75E6B" w:rsidRPr="009B1D9A">
        <w:t xml:space="preserve">.  </w:t>
      </w:r>
      <w:r w:rsidR="009B1D9A" w:rsidRPr="009B1D9A">
        <w:t>Typical assignment has 5 problems; w</w:t>
      </w:r>
      <w:r w:rsidR="00B75E6B" w:rsidRPr="009B1D9A">
        <w:t>eeks 5-9 include reading one paper from literature</w:t>
      </w:r>
      <w:r w:rsidR="009B1D9A" w:rsidRPr="009B1D9A">
        <w:t xml:space="preserve"> and explaining one figure from it</w:t>
      </w:r>
      <w:r w:rsidR="00B75E6B" w:rsidRPr="009B1D9A">
        <w:t>.</w:t>
      </w:r>
    </w:p>
    <w:p w14:paraId="7E577CA1" w14:textId="77777777" w:rsidR="00F6676C" w:rsidRPr="009B1D9A" w:rsidRDefault="00F6676C" w:rsidP="00F6676C">
      <w:pPr>
        <w:ind w:left="720" w:hanging="720"/>
      </w:pPr>
      <w:r w:rsidRPr="009B1D9A">
        <w:t>6%</w:t>
      </w:r>
      <w:r w:rsidRPr="009B1D9A">
        <w:tab/>
        <w:t>Online survey for each lecture: answering one question about the topic, plus providing evidence of having completed the reading before class (best 15 count).</w:t>
      </w:r>
    </w:p>
    <w:p w14:paraId="7D5529EA" w14:textId="77777777" w:rsidR="004F6BF8" w:rsidRPr="009B1D9A" w:rsidRDefault="00F6676C" w:rsidP="00F6676C">
      <w:pPr>
        <w:ind w:left="720" w:hanging="720"/>
      </w:pPr>
      <w:r w:rsidRPr="009B1D9A">
        <w:t>33%</w:t>
      </w:r>
      <w:r w:rsidRPr="009B1D9A">
        <w:tab/>
      </w:r>
      <w:r w:rsidR="004F6BF8" w:rsidRPr="009B1D9A">
        <w:t>1 midterm</w:t>
      </w:r>
      <w:r w:rsidRPr="009B1D9A">
        <w:t xml:space="preserve"> (on </w:t>
      </w:r>
      <w:r w:rsidR="00CC5F2B">
        <w:t>week 1-4</w:t>
      </w:r>
      <w:r w:rsidRPr="009B1D9A">
        <w:t>)</w:t>
      </w:r>
    </w:p>
    <w:p w14:paraId="4735F8E8" w14:textId="77777777" w:rsidR="004F6BF8" w:rsidRPr="009B1D9A" w:rsidRDefault="00F6676C" w:rsidP="00F6676C">
      <w:pPr>
        <w:ind w:left="720" w:hanging="720"/>
      </w:pPr>
      <w:r w:rsidRPr="009B1D9A">
        <w:t>33%</w:t>
      </w:r>
      <w:r w:rsidRPr="009B1D9A">
        <w:tab/>
      </w:r>
      <w:r w:rsidR="004F6BF8" w:rsidRPr="009B1D9A">
        <w:t xml:space="preserve">Choice of </w:t>
      </w:r>
      <w:r w:rsidRPr="009B1D9A">
        <w:t xml:space="preserve">(a) </w:t>
      </w:r>
      <w:r w:rsidR="004F6BF8" w:rsidRPr="009B1D9A">
        <w:t xml:space="preserve">paper or </w:t>
      </w:r>
      <w:r w:rsidRPr="009B1D9A">
        <w:t>(b)</w:t>
      </w:r>
      <w:r w:rsidR="00B75E6B" w:rsidRPr="009B1D9A">
        <w:t xml:space="preserve"> </w:t>
      </w:r>
      <w:r w:rsidR="004F6BF8" w:rsidRPr="009B1D9A">
        <w:t>second exam.</w:t>
      </w:r>
    </w:p>
    <w:p w14:paraId="7C9AC2B4" w14:textId="77777777" w:rsidR="00F6676C" w:rsidRPr="009B1D9A" w:rsidRDefault="00F6676C" w:rsidP="00F6676C">
      <w:pPr>
        <w:pStyle w:val="ListParagraph"/>
        <w:numPr>
          <w:ilvl w:val="0"/>
          <w:numId w:val="2"/>
        </w:numPr>
        <w:ind w:hanging="450"/>
      </w:pPr>
      <w:r w:rsidRPr="009B1D9A">
        <w:t xml:space="preserve"> Paper.  Choose one of the Nobel prizes awarded in physics or chemistry </w:t>
      </w:r>
      <w:r w:rsidR="00B75E6B" w:rsidRPr="009B1D9A">
        <w:t xml:space="preserve">since 1967 </w:t>
      </w:r>
      <w:r w:rsidRPr="009B1D9A">
        <w:t>on a topic related to the course and write a paper (“6 NSF-page” text + figures and references) that describes the physics underlying the research, information on the materials/techniques used, and examples of current impact, with reference to material learned in Phys 423.</w:t>
      </w:r>
      <w:r w:rsidR="00B75E6B" w:rsidRPr="009B1D9A">
        <w:t xml:space="preserve">  Students who wish W-credit must write a 10-page paper and turn in a draft for comment two weeks before the due date.</w:t>
      </w:r>
    </w:p>
    <w:p w14:paraId="582C7F35" w14:textId="77777777" w:rsidR="00F6676C" w:rsidRPr="009B1D9A" w:rsidRDefault="00F6676C" w:rsidP="00F6676C">
      <w:pPr>
        <w:pStyle w:val="ListParagraph"/>
        <w:numPr>
          <w:ilvl w:val="0"/>
          <w:numId w:val="2"/>
        </w:numPr>
        <w:ind w:hanging="450"/>
      </w:pPr>
      <w:r w:rsidRPr="009B1D9A">
        <w:t xml:space="preserve">Exam 2: on </w:t>
      </w:r>
      <w:r w:rsidR="00CC5F2B">
        <w:t>weeks 5-10</w:t>
      </w:r>
      <w:r w:rsidRPr="009B1D9A">
        <w:t>.</w:t>
      </w:r>
    </w:p>
    <w:p w14:paraId="3E18EBFF" w14:textId="77777777" w:rsidR="004F6BF8" w:rsidRPr="009B1D9A" w:rsidRDefault="004F6BF8" w:rsidP="004F6BF8"/>
    <w:sectPr w:rsidR="004F6BF8" w:rsidRPr="009B1D9A" w:rsidSect="002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30854"/>
    <w:multiLevelType w:val="hybridMultilevel"/>
    <w:tmpl w:val="A9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E13BD"/>
    <w:multiLevelType w:val="hybridMultilevel"/>
    <w:tmpl w:val="DD3A7FD2"/>
    <w:lvl w:ilvl="0" w:tplc="4E986AE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F8"/>
    <w:rsid w:val="00024F5E"/>
    <w:rsid w:val="001B3DE8"/>
    <w:rsid w:val="001E5527"/>
    <w:rsid w:val="002F3680"/>
    <w:rsid w:val="0045019A"/>
    <w:rsid w:val="004F6BF8"/>
    <w:rsid w:val="00664A48"/>
    <w:rsid w:val="00782203"/>
    <w:rsid w:val="008679A6"/>
    <w:rsid w:val="009B1D9A"/>
    <w:rsid w:val="00AA6653"/>
    <w:rsid w:val="00B75E6B"/>
    <w:rsid w:val="00CC5F2B"/>
    <w:rsid w:val="00E12F04"/>
    <w:rsid w:val="00E83982"/>
    <w:rsid w:val="00EE055D"/>
    <w:rsid w:val="00F6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3A0C8"/>
  <w14:defaultImageDpi w14:val="32767"/>
  <w15:chartTrackingRefBased/>
  <w15:docId w15:val="{9ADB1CED-BE3B-F44F-A6A3-47511156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982"/>
  </w:style>
  <w:style w:type="paragraph" w:styleId="Heading1">
    <w:name w:val="heading 1"/>
    <w:basedOn w:val="Normal"/>
    <w:next w:val="Normal"/>
    <w:link w:val="Heading1Char"/>
    <w:uiPriority w:val="9"/>
    <w:qFormat/>
    <w:rsid w:val="00E839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9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75E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3982"/>
    <w:pPr>
      <w:ind w:left="720"/>
      <w:contextualSpacing/>
    </w:pPr>
  </w:style>
  <w:style w:type="character" w:customStyle="1" w:styleId="Heading3Char">
    <w:name w:val="Heading 3 Char"/>
    <w:basedOn w:val="DefaultParagraphFont"/>
    <w:link w:val="Heading3"/>
    <w:uiPriority w:val="9"/>
    <w:rsid w:val="00B75E6B"/>
    <w:rPr>
      <w:rFonts w:ascii="Times New Roman" w:eastAsia="Times New Roman" w:hAnsi="Times New Roman" w:cs="Times New Roman"/>
      <w:b/>
      <w:bCs/>
      <w:sz w:val="27"/>
      <w:szCs w:val="27"/>
    </w:rPr>
  </w:style>
  <w:style w:type="character" w:styleId="Strong">
    <w:name w:val="Strong"/>
    <w:basedOn w:val="DefaultParagraphFont"/>
    <w:uiPriority w:val="22"/>
    <w:qFormat/>
    <w:rsid w:val="00B75E6B"/>
    <w:rPr>
      <w:b/>
      <w:bCs/>
    </w:rPr>
  </w:style>
  <w:style w:type="paragraph" w:styleId="NormalWeb">
    <w:name w:val="Normal (Web)"/>
    <w:basedOn w:val="Normal"/>
    <w:uiPriority w:val="99"/>
    <w:semiHidden/>
    <w:unhideWhenUsed/>
    <w:rsid w:val="00B75E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506CC-9E8F-463D-8FAF-587FECF15706}"/>
</file>

<file path=customXml/itemProps2.xml><?xml version="1.0" encoding="utf-8"?>
<ds:datastoreItem xmlns:ds="http://schemas.openxmlformats.org/officeDocument/2006/customXml" ds:itemID="{0A7F3CC4-A3BD-48E1-8F53-49B443EC0DCA}"/>
</file>

<file path=customXml/itemProps3.xml><?xml version="1.0" encoding="utf-8"?>
<ds:datastoreItem xmlns:ds="http://schemas.openxmlformats.org/officeDocument/2006/customXml" ds:itemID="{A53240FA-FFCD-4703-9B77-6DFE90EA2034}"/>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Olmstead</dc:creator>
  <cp:keywords/>
  <dc:description/>
  <cp:lastModifiedBy>Stephen Sharpe</cp:lastModifiedBy>
  <cp:revision>2</cp:revision>
  <dcterms:created xsi:type="dcterms:W3CDTF">2018-01-30T19:34:00Z</dcterms:created>
  <dcterms:modified xsi:type="dcterms:W3CDTF">2018-01-30T19:34:00Z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0x01010030E882E197A85D49987708FA4C4E1AA5</vt:lpwstr>
  </property>
</Properties>
</file>